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media/image4.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b/>
          <w:sz w:val="34"/>
          <w:szCs w:val="34"/>
        </w:rPr>
      </w:pPr>
      <w:r>
        <w:rPr>
          <w:b/>
          <w:sz w:val="34"/>
          <w:szCs w:val="34"/>
        </w:rPr>
        <w:t>Groupe d'entraînement à l’analyse de situations éducatives</w:t>
      </w:r>
    </w:p>
    <w:p>
      <w:pPr>
        <w:pStyle w:val="Normal"/>
        <w:rPr/>
      </w:pPr>
      <w:r>
        <w:rPr/>
        <w:t xml:space="preserve">Les consignes en italiques sont extraites de l’article de Lamy. </w:t>
      </w:r>
    </w:p>
    <w:p>
      <w:pPr>
        <w:pStyle w:val="Normal"/>
        <w:rPr/>
      </w:pPr>
      <w:r>
        <w:rPr/>
      </w:r>
    </w:p>
    <w:p>
      <w:pPr>
        <w:pStyle w:val="Normal"/>
        <w:rPr>
          <w:b/>
          <w:color w:val="0000FF"/>
          <w:sz w:val="24"/>
          <w:szCs w:val="24"/>
        </w:rPr>
      </w:pPr>
      <w:r>
        <w:rPr>
          <w:b/>
          <w:color w:val="0000FF"/>
          <w:sz w:val="24"/>
          <w:szCs w:val="24"/>
        </w:rPr>
        <w:t>0- Présentation/Intro</w:t>
      </w:r>
    </w:p>
    <w:p>
      <w:pPr>
        <w:pStyle w:val="Normal"/>
        <w:rPr/>
      </w:pPr>
      <w:r>
        <w:rPr/>
        <w:t xml:space="preserve">Cadre : </w:t>
      </w:r>
    </w:p>
    <w:p>
      <w:pPr>
        <w:pStyle w:val="Normal"/>
        <w:rPr/>
      </w:pPr>
      <w:r>
        <w:rPr/>
      </w:r>
    </w:p>
    <w:p>
      <w:pPr>
        <w:pStyle w:val="Normal"/>
        <w:rPr/>
      </w:pPr>
      <w:r>
        <w:rPr/>
        <w:t xml:space="preserve">Objectif : Le groupe va travailler pour s’entraîner à analyser une situation collectivement. </w:t>
      </w:r>
    </w:p>
    <w:p>
      <w:pPr>
        <w:pStyle w:val="Normal"/>
        <w:rPr/>
      </w:pPr>
      <w:r>
        <w:rPr/>
        <w:t xml:space="preserve">En tant qu’animateur notre rôle sera de vous accompagner dans cette réflexion collective. </w:t>
      </w:r>
    </w:p>
    <w:p>
      <w:pPr>
        <w:pStyle w:val="Normal"/>
        <w:rPr/>
      </w:pPr>
      <w:r>
        <w:rPr/>
        <w:t xml:space="preserve">Nous devrons être garant du bon déroulement du dispositif et du cadre de nos échanges. </w:t>
      </w:r>
    </w:p>
    <w:p>
      <w:pPr>
        <w:pStyle w:val="Normal"/>
        <w:rPr/>
      </w:pPr>
      <w:r>
        <w:rPr/>
      </w:r>
    </w:p>
    <w:p>
      <w:pPr>
        <w:pStyle w:val="Normal"/>
        <w:rPr/>
      </w:pPr>
      <w:r>
        <w:rPr/>
        <w:t xml:space="preserve">Lors de nos échanges nous devrons respecter plusieurs règles : </w:t>
      </w:r>
    </w:p>
    <w:p>
      <w:pPr>
        <w:pStyle w:val="Normal"/>
        <w:rPr/>
      </w:pPr>
      <w:r>
        <w:rPr/>
        <w:t>1 Confidentialité des échanges</w:t>
      </w:r>
    </w:p>
    <w:p>
      <w:pPr>
        <w:pStyle w:val="Normal"/>
        <w:rPr/>
      </w:pPr>
      <w:r>
        <w:rPr/>
        <w:t>2 Droit de non réponse du narrateur</w:t>
      </w:r>
    </w:p>
    <w:p>
      <w:pPr>
        <w:pStyle w:val="Normal"/>
        <w:rPr/>
      </w:pPr>
      <w:r>
        <w:rPr/>
        <w:t>3 Relation de confiance (écouter et comprendre et non juger)</w:t>
      </w:r>
    </w:p>
    <w:p>
      <w:pPr>
        <w:pStyle w:val="Normal"/>
        <w:rPr/>
      </w:pPr>
      <w:r>
        <w:rPr/>
        <w:t>4 Accepter le cadre et s’impliquer</w:t>
      </w:r>
    </w:p>
    <w:p>
      <w:pPr>
        <w:pStyle w:val="Normal"/>
        <w:rPr/>
      </w:pPr>
      <w:r>
        <w:rPr/>
      </w:r>
    </w:p>
    <w:p>
      <w:pPr>
        <w:pStyle w:val="Normal"/>
        <w:rPr/>
      </w:pPr>
      <w:r>
        <w:rPr/>
        <w:t xml:space="preserve">Les étapes  : afficher les étapes au tableau </w:t>
      </w:r>
    </w:p>
    <w:p>
      <w:pPr>
        <w:pStyle w:val="Normal"/>
        <w:numPr>
          <w:ilvl w:val="0"/>
          <w:numId w:val="1"/>
        </w:numPr>
        <w:rPr/>
      </w:pPr>
      <w:r>
        <w:rPr/>
        <w:t>Choisir une situation</w:t>
      </w:r>
    </w:p>
    <w:p>
      <w:pPr>
        <w:pStyle w:val="Normal"/>
        <w:numPr>
          <w:ilvl w:val="0"/>
          <w:numId w:val="1"/>
        </w:numPr>
        <w:rPr/>
      </w:pPr>
      <w:r>
        <w:rPr/>
        <w:t xml:space="preserve">Présenter la situation </w:t>
      </w:r>
    </w:p>
    <w:p>
      <w:pPr>
        <w:pStyle w:val="Normal"/>
        <w:numPr>
          <w:ilvl w:val="0"/>
          <w:numId w:val="1"/>
        </w:numPr>
        <w:rPr/>
      </w:pPr>
      <w:r>
        <w:rPr/>
        <w:t>Poser des question sur la situation</w:t>
      </w:r>
    </w:p>
    <w:p>
      <w:pPr>
        <w:pStyle w:val="Normal"/>
        <w:numPr>
          <w:ilvl w:val="0"/>
          <w:numId w:val="1"/>
        </w:numPr>
        <w:rPr/>
      </w:pPr>
      <w:r>
        <w:rPr/>
        <w:t>Élaborer des hypothèses</w:t>
      </w:r>
    </w:p>
    <w:p>
      <w:pPr>
        <w:pStyle w:val="Normal"/>
        <w:rPr/>
      </w:pPr>
      <w:r>
        <w:rPr/>
        <w:t xml:space="preserve"> </w:t>
      </w:r>
    </w:p>
    <w:p>
      <w:pPr>
        <w:pStyle w:val="Normal"/>
        <w:pBdr/>
        <w:rPr>
          <w:b/>
          <w:color w:val="0000FF"/>
          <w:sz w:val="24"/>
          <w:szCs w:val="24"/>
        </w:rPr>
      </w:pPr>
      <w:r>
        <w:rPr>
          <w:b/>
          <w:color w:val="0000FF"/>
          <w:sz w:val="24"/>
          <w:szCs w:val="24"/>
        </w:rPr>
        <w:t>1- Choix de la situation</w:t>
      </w:r>
    </w:p>
    <w:p>
      <w:pPr>
        <w:pStyle w:val="Normal"/>
        <w:rPr>
          <w:b/>
          <w:color w:val="0000FF"/>
          <w:sz w:val="24"/>
          <w:szCs w:val="24"/>
        </w:rPr>
      </w:pPr>
      <w:r>
        <w:rPr/>
        <w:drawing>
          <wp:inline distT="0" distB="0" distL="0" distR="0">
            <wp:extent cx="6450965" cy="939800"/>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6450965" cy="939800"/>
                    </a:xfrm>
                    <a:prstGeom prst="rect">
                      <a:avLst/>
                    </a:prstGeom>
                    <a:noFill/>
                  </pic:spPr>
                </pic:pic>
              </a:graphicData>
            </a:graphic>
          </wp:inline>
        </w:drawing>
      </w:r>
    </w:p>
    <w:p>
      <w:pPr>
        <w:pStyle w:val="Normal"/>
        <w:rPr>
          <w:color w:val="FF00FF"/>
          <w:sz w:val="24"/>
          <w:szCs w:val="24"/>
        </w:rPr>
      </w:pPr>
      <w:r>
        <w:rPr>
          <w:color w:val="FF00FF"/>
          <w:sz w:val="24"/>
          <w:szCs w:val="24"/>
        </w:rPr>
        <w:t xml:space="preserve">Écrire au tableau les différentes propositions. </w:t>
      </w:r>
    </w:p>
    <w:p>
      <w:pPr>
        <w:pStyle w:val="Normal"/>
        <w:rPr>
          <w:b/>
          <w:color w:val="0000FF"/>
          <w:sz w:val="24"/>
          <w:szCs w:val="24"/>
        </w:rPr>
      </w:pPr>
      <w:r>
        <w:rPr>
          <w:b/>
          <w:color w:val="0000FF"/>
          <w:sz w:val="24"/>
          <w:szCs w:val="24"/>
        </w:rPr>
      </w:r>
    </w:p>
    <w:p>
      <w:pPr>
        <w:pStyle w:val="Normal"/>
        <w:rPr/>
      </w:pPr>
      <w:r>
        <w:rPr>
          <w:b/>
          <w:color w:val="0000FF"/>
          <w:sz w:val="24"/>
          <w:szCs w:val="24"/>
        </w:rPr>
        <w:t>2- Présentation de la situation par le narrateur (10’)</w:t>
      </w:r>
    </w:p>
    <w:p>
      <w:pPr>
        <w:pStyle w:val="Normal"/>
        <w:rPr/>
      </w:pPr>
      <w:r>
        <w:rPr>
          <w:b/>
          <w:sz w:val="24"/>
          <w:szCs w:val="24"/>
        </w:rPr>
        <w:t xml:space="preserve">Consigne “présentation” </w:t>
      </w:r>
      <w:r>
        <w:rPr/>
        <w:t>:</w:t>
      </w:r>
    </w:p>
    <w:p>
      <w:pPr>
        <w:pStyle w:val="Normal"/>
        <w:rPr/>
      </w:pPr>
      <w:r>
        <w:rPr/>
        <w:drawing>
          <wp:inline distT="0" distB="0" distL="0" distR="0">
            <wp:extent cx="6450965" cy="889000"/>
            <wp:effectExtent l="0" t="0" r="0" b="0"/>
            <wp:docPr id="2"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descr=""/>
                    <pic:cNvPicPr>
                      <a:picLocks noChangeAspect="1" noChangeArrowheads="1"/>
                    </pic:cNvPicPr>
                  </pic:nvPicPr>
                  <pic:blipFill>
                    <a:blip r:embed="rId3"/>
                    <a:stretch>
                      <a:fillRect/>
                    </a:stretch>
                  </pic:blipFill>
                  <pic:spPr bwMode="auto">
                    <a:xfrm>
                      <a:off x="0" y="0"/>
                      <a:ext cx="6450965" cy="889000"/>
                    </a:xfrm>
                    <a:prstGeom prst="rect">
                      <a:avLst/>
                    </a:prstGeom>
                    <a:noFill/>
                  </pic:spPr>
                </pic:pic>
              </a:graphicData>
            </a:graphic>
          </wp:inline>
        </w:drawing>
      </w:r>
    </w:p>
    <w:p>
      <w:pPr>
        <w:pStyle w:val="Normal"/>
        <w:rPr/>
      </w:pPr>
      <w:r>
        <w:rPr/>
      </w:r>
    </w:p>
    <w:p>
      <w:pPr>
        <w:pStyle w:val="Normal"/>
        <w:rPr>
          <w:b/>
          <w:sz w:val="24"/>
          <w:szCs w:val="24"/>
        </w:rPr>
      </w:pPr>
      <w:r>
        <w:rPr>
          <w:b/>
          <w:sz w:val="24"/>
          <w:szCs w:val="24"/>
        </w:rPr>
        <w:t xml:space="preserve">Consigne formulation d’une question. </w:t>
      </w:r>
    </w:p>
    <w:p>
      <w:pPr>
        <w:pStyle w:val="Normal"/>
        <w:rPr>
          <w:i/>
          <w:i/>
        </w:rPr>
      </w:pPr>
      <w:r>
        <w:rPr>
          <w:b/>
          <w:i/>
        </w:rPr>
        <w:t>A la fin de cette phase, lorsque le narrateur a terminé sa présentation</w:t>
      </w:r>
      <w:r>
        <w:rPr>
          <w:i/>
        </w:rPr>
        <w:t xml:space="preserve"> : </w:t>
      </w:r>
    </w:p>
    <w:p>
      <w:pPr>
        <w:pStyle w:val="Normal"/>
        <w:rPr/>
      </w:pPr>
      <w:r>
        <w:rPr/>
        <w:drawing>
          <wp:inline distT="0" distB="0" distL="0" distR="0">
            <wp:extent cx="6450965" cy="774700"/>
            <wp:effectExtent l="0" t="0" r="0" b="0"/>
            <wp:docPr id="3"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descr=""/>
                    <pic:cNvPicPr>
                      <a:picLocks noChangeAspect="1" noChangeArrowheads="1"/>
                    </pic:cNvPicPr>
                  </pic:nvPicPr>
                  <pic:blipFill>
                    <a:blip r:embed="rId4"/>
                    <a:stretch>
                      <a:fillRect/>
                    </a:stretch>
                  </pic:blipFill>
                  <pic:spPr bwMode="auto">
                    <a:xfrm>
                      <a:off x="0" y="0"/>
                      <a:ext cx="6450965" cy="774700"/>
                    </a:xfrm>
                    <a:prstGeom prst="rect">
                      <a:avLst/>
                    </a:prstGeom>
                    <a:noFill/>
                  </pic:spPr>
                </pic:pic>
              </a:graphicData>
            </a:graphic>
          </wp:inline>
        </w:drawing>
      </w:r>
    </w:p>
    <w:p>
      <w:pPr>
        <w:pStyle w:val="Normal"/>
        <w:rPr/>
      </w:pPr>
      <w:r>
        <w:rPr/>
      </w:r>
    </w:p>
    <w:p>
      <w:pPr>
        <w:pStyle w:val="Normal"/>
        <w:pBdr/>
        <w:rPr>
          <w:b/>
          <w:color w:val="0000FF"/>
          <w:sz w:val="24"/>
          <w:szCs w:val="24"/>
        </w:rPr>
      </w:pPr>
      <w:r>
        <w:rPr>
          <w:b/>
          <w:color w:val="0000FF"/>
          <w:sz w:val="24"/>
          <w:szCs w:val="24"/>
        </w:rPr>
        <w:t>3- Recueil d’infos complémentaires. Questionnement factuel (30’)</w:t>
      </w:r>
    </w:p>
    <w:p>
      <w:pPr>
        <w:pStyle w:val="Normal"/>
        <w:rPr>
          <w:b/>
          <w:sz w:val="24"/>
          <w:szCs w:val="24"/>
        </w:rPr>
      </w:pPr>
      <w:r>
        <w:rPr>
          <w:b/>
          <w:i/>
          <w:sz w:val="24"/>
          <w:szCs w:val="24"/>
        </w:rPr>
        <w:t xml:space="preserve">A l’attention du groupe : </w:t>
      </w:r>
    </w:p>
    <w:p>
      <w:pPr>
        <w:pStyle w:val="Normal"/>
        <w:rPr/>
      </w:pPr>
      <w:r>
        <w:rPr/>
        <w:t xml:space="preserve">Maintenant vous allez pouvoir poser des questions au narrateur afin de préciser la situation, d’obtenir des informations complémentaires, d’éclaircir un point … </w:t>
      </w:r>
    </w:p>
    <w:p>
      <w:pPr>
        <w:pStyle w:val="Normal"/>
        <w:rPr/>
      </w:pPr>
      <w:r>
        <w:rPr/>
        <w:t xml:space="preserve">Il s’agit de poser des questions à caractère informatif. </w:t>
      </w:r>
    </w:p>
    <w:p>
      <w:pPr>
        <w:pStyle w:val="Normal"/>
        <w:rPr/>
      </w:pPr>
      <w:r>
        <w:rPr/>
        <w:t xml:space="preserve">Ce n’est pas le moment d'émettre des hypothèses de compréhension. </w:t>
      </w:r>
    </w:p>
    <w:p>
      <w:pPr>
        <w:pStyle w:val="Normal"/>
        <w:rPr/>
      </w:pPr>
      <w:r>
        <w:rPr/>
        <w:t xml:space="preserve">Je vous rappelle le cadre de confidentialité, bienveillance et de non jugement. </w:t>
      </w:r>
    </w:p>
    <w:p>
      <w:pPr>
        <w:pStyle w:val="Normal"/>
        <w:rPr/>
      </w:pPr>
      <w:r>
        <w:rPr/>
      </w:r>
    </w:p>
    <w:p>
      <w:pPr>
        <w:pStyle w:val="Normal"/>
        <w:rPr>
          <w:b/>
          <w:i/>
          <w:i/>
          <w:sz w:val="24"/>
          <w:szCs w:val="24"/>
        </w:rPr>
      </w:pPr>
      <w:r>
        <w:rPr>
          <w:b/>
          <w:i/>
          <w:sz w:val="24"/>
          <w:szCs w:val="24"/>
        </w:rPr>
        <w:t xml:space="preserve">A l’attention du narrateur : </w:t>
      </w:r>
    </w:p>
    <w:p>
      <w:pPr>
        <w:pStyle w:val="Normal"/>
        <w:rPr/>
      </w:pPr>
      <w:r>
        <w:rPr/>
        <w:t xml:space="preserve">Tu es libre de répondre ou non aux questions. </w:t>
      </w:r>
    </w:p>
    <w:p>
      <w:pPr>
        <w:pStyle w:val="Normal"/>
        <w:rPr/>
      </w:pPr>
      <w:r>
        <w:rPr/>
        <w:t xml:space="preserve">Cette phase durera entre 20 et 30’. </w:t>
      </w:r>
    </w:p>
    <w:p>
      <w:pPr>
        <w:pStyle w:val="Normal"/>
        <w:rPr/>
      </w:pPr>
      <w:r>
        <w:rPr/>
      </w:r>
    </w:p>
    <w:p>
      <w:pPr>
        <w:pStyle w:val="Normal"/>
        <w:rPr/>
      </w:pPr>
      <w:r>
        <w:rPr>
          <w:color w:val="FF00FF"/>
          <w:sz w:val="24"/>
          <w:szCs w:val="24"/>
        </w:rPr>
        <w:t xml:space="preserve">Relances </w:t>
      </w:r>
    </w:p>
    <w:p>
      <w:pPr>
        <w:pStyle w:val="Normal"/>
        <w:rPr/>
      </w:pPr>
      <w:r>
        <w:rPr/>
      </w:r>
    </w:p>
    <w:p>
      <w:pPr>
        <w:pStyle w:val="Normal"/>
        <w:rPr/>
      </w:pPr>
      <w:r>
        <w:rPr>
          <w:b/>
          <w:i/>
          <w:sz w:val="24"/>
          <w:szCs w:val="24"/>
        </w:rPr>
        <w:t>A l’attention du narrateur</w:t>
      </w:r>
      <w:r>
        <w:rPr/>
        <w:t xml:space="preserve">,  à </w:t>
      </w:r>
      <w:r>
        <w:rPr>
          <w:b/>
          <w:i/>
        </w:rPr>
        <w:t>la fin de cette phase :</w:t>
      </w:r>
      <w:r>
        <w:rPr/>
        <w:t xml:space="preserve"> </w:t>
      </w:r>
    </w:p>
    <w:p>
      <w:pPr>
        <w:pStyle w:val="Normal"/>
        <w:rPr/>
      </w:pPr>
      <w:r>
        <w:rPr/>
        <w:t xml:space="preserve">Est-ce que tu souhaites reformuler ta question ? </w:t>
      </w:r>
    </w:p>
    <w:p>
      <w:pPr>
        <w:pStyle w:val="Normal"/>
        <w:rPr/>
      </w:pPr>
      <w:r>
        <w:rPr/>
      </w:r>
    </w:p>
    <w:p>
      <w:pPr>
        <w:pStyle w:val="Normal"/>
        <w:pBdr/>
        <w:rPr>
          <w:b/>
          <w:color w:val="0000FF"/>
          <w:sz w:val="24"/>
          <w:szCs w:val="24"/>
        </w:rPr>
      </w:pPr>
      <w:r>
        <w:rPr>
          <w:b/>
          <w:color w:val="0000FF"/>
          <w:sz w:val="24"/>
          <w:szCs w:val="24"/>
        </w:rPr>
        <w:t>4- Phase d’élaboration d’hypothèses (30’)</w:t>
      </w:r>
    </w:p>
    <w:p>
      <w:pPr>
        <w:pStyle w:val="Normal"/>
        <w:pBdr/>
        <w:rPr>
          <w:b/>
          <w:i/>
          <w:i/>
          <w:sz w:val="24"/>
          <w:szCs w:val="24"/>
        </w:rPr>
      </w:pPr>
      <w:r>
        <w:rPr>
          <w:b/>
          <w:i/>
          <w:sz w:val="24"/>
          <w:szCs w:val="24"/>
        </w:rPr>
        <w:t xml:space="preserve">A l’attention du narrateur : </w:t>
      </w:r>
    </w:p>
    <w:p>
      <w:pPr>
        <w:pStyle w:val="Normal"/>
        <w:rPr/>
      </w:pPr>
      <w:r>
        <w:rPr/>
        <w:t xml:space="preserve">C’est maintenant la phase d’élaboration d’hypothèses, tu vas t’assoir en dehors du groupe. Tu ne peux pas intervenir pendant cette phase. Tu vas écouter le groupe. Tu peux prendre des notes. La parole te sera redonnée à l’issue de cette phase. </w:t>
      </w:r>
    </w:p>
    <w:p>
      <w:pPr>
        <w:pStyle w:val="Normal"/>
        <w:rPr/>
      </w:pPr>
      <w:r>
        <w:rPr/>
      </w:r>
    </w:p>
    <w:p>
      <w:pPr>
        <w:pStyle w:val="Normal"/>
        <w:pBdr/>
        <w:rPr>
          <w:b/>
          <w:i/>
          <w:i/>
          <w:sz w:val="24"/>
          <w:szCs w:val="24"/>
        </w:rPr>
      </w:pPr>
      <w:r>
        <w:rPr>
          <w:b/>
          <w:i/>
          <w:sz w:val="24"/>
          <w:szCs w:val="24"/>
        </w:rPr>
        <w:t xml:space="preserve">A l’attention du groupe : </w:t>
      </w:r>
    </w:p>
    <w:p>
      <w:pPr>
        <w:pStyle w:val="Normal"/>
        <w:rPr/>
      </w:pPr>
      <w:r>
        <w:rPr/>
        <w:t xml:space="preserve">Cette phase va durer 30’. </w:t>
      </w:r>
    </w:p>
    <w:p>
      <w:pPr>
        <w:pStyle w:val="Normal"/>
        <w:spacing w:before="240" w:after="240"/>
        <w:jc w:val="both"/>
        <w:rPr>
          <w:i/>
          <w:i/>
          <w:color w:val="999999"/>
        </w:rPr>
      </w:pPr>
      <w:r>
        <w:rPr>
          <w:i/>
          <w:color w:val="999999"/>
        </w:rPr>
        <w:t>Les participants formulent et commencent obligatoirement leurs phrases par :</w:t>
      </w:r>
    </w:p>
    <w:p>
      <w:pPr>
        <w:pStyle w:val="Normal"/>
        <w:spacing w:before="240" w:after="240"/>
        <w:jc w:val="both"/>
        <w:rPr/>
      </w:pPr>
      <w:r>
        <w:rPr>
          <w:i/>
        </w:rPr>
        <w:t xml:space="preserve">   </w:t>
      </w:r>
      <w:r>
        <w:rPr>
          <w:i/>
        </w:rPr>
        <w:tab/>
      </w:r>
      <w:r>
        <w:rPr/>
        <w:t xml:space="preserve">&gt; </w:t>
      </w:r>
      <w:r>
        <w:rPr>
          <w:b/>
        </w:rPr>
        <w:t xml:space="preserve">des hypothèses de compréhension </w:t>
      </w:r>
      <w:r>
        <w:rPr/>
        <w:t>(sur la situation, par sur la personne) :</w:t>
      </w:r>
    </w:p>
    <w:p>
      <w:pPr>
        <w:pStyle w:val="Normal"/>
        <w:spacing w:before="240" w:after="240"/>
        <w:jc w:val="both"/>
        <w:rPr>
          <w:i/>
          <w:i/>
          <w:highlight w:val="yellow"/>
        </w:rPr>
      </w:pPr>
      <w:r>
        <w:rPr>
          <w:i/>
          <w:highlight w:val="yellow"/>
        </w:rPr>
        <w:t>“</w:t>
      </w:r>
      <w:r>
        <w:rPr>
          <w:i/>
          <w:highlight w:val="yellow"/>
        </w:rPr>
        <w:t>Moi, ce que je comprends de la situation, c’est ...”</w:t>
      </w:r>
    </w:p>
    <w:p>
      <w:pPr>
        <w:pStyle w:val="Normal"/>
        <w:spacing w:before="240" w:after="240"/>
        <w:ind w:left="720"/>
        <w:jc w:val="both"/>
        <w:rPr>
          <w:i/>
          <w:i/>
        </w:rPr>
      </w:pPr>
      <w:r>
        <w:rPr/>
        <w:t xml:space="preserve">&gt; </w:t>
      </w:r>
      <w:r>
        <w:rPr>
          <w:b/>
        </w:rPr>
        <w:t>des propositions s’appuyant sur des expériences vécues</w:t>
      </w:r>
      <w:r>
        <w:rPr/>
        <w:t xml:space="preserve"> (résonance) : </w:t>
      </w:r>
      <w:r>
        <w:rPr>
          <w:i/>
        </w:rPr>
        <w:t xml:space="preserve"> </w:t>
      </w:r>
    </w:p>
    <w:p>
      <w:pPr>
        <w:pStyle w:val="Normal"/>
        <w:pBdr/>
        <w:spacing w:before="240" w:after="240"/>
        <w:jc w:val="both"/>
        <w:rPr>
          <w:i/>
          <w:i/>
          <w:highlight w:val="yellow"/>
        </w:rPr>
      </w:pPr>
      <w:r>
        <w:rPr>
          <w:i/>
          <w:highlight w:val="yellow"/>
        </w:rPr>
        <w:t>“</w:t>
      </w:r>
      <w:r>
        <w:rPr>
          <w:i/>
          <w:highlight w:val="yellow"/>
        </w:rPr>
        <w:t>Moi, ce que ça m’évoque de ma pratique, c’est …”</w:t>
      </w:r>
    </w:p>
    <w:p>
      <w:pPr>
        <w:pStyle w:val="Normal"/>
        <w:spacing w:before="240" w:after="240"/>
        <w:ind w:left="720"/>
        <w:jc w:val="both"/>
        <w:rPr/>
      </w:pPr>
      <w:r>
        <w:rPr/>
        <w:t xml:space="preserve">&gt; </w:t>
      </w:r>
      <w:r>
        <w:rPr>
          <w:b/>
        </w:rPr>
        <w:t>des propositions d'actions</w:t>
      </w:r>
      <w:r>
        <w:rPr/>
        <w:t xml:space="preserve"> (et non des conseils) :</w:t>
      </w:r>
    </w:p>
    <w:p>
      <w:pPr>
        <w:pStyle w:val="Normal"/>
        <w:pBdr/>
        <w:spacing w:before="240" w:after="240"/>
        <w:jc w:val="both"/>
        <w:rPr>
          <w:i/>
          <w:i/>
          <w:highlight w:val="yellow"/>
        </w:rPr>
      </w:pPr>
      <w:r>
        <w:rPr>
          <w:i/>
          <w:highlight w:val="yellow"/>
        </w:rPr>
        <w:t>“</w:t>
      </w:r>
      <w:r>
        <w:rPr>
          <w:i/>
          <w:highlight w:val="yellow"/>
        </w:rPr>
        <w:t>Pour moi, ce qui pourrait être fait, c’est …”</w:t>
      </w:r>
    </w:p>
    <w:p>
      <w:pPr>
        <w:pStyle w:val="Normal"/>
        <w:rPr/>
      </w:pPr>
      <w:r>
        <w:rPr/>
      </w:r>
    </w:p>
    <w:p>
      <w:pPr>
        <w:pStyle w:val="Normal"/>
        <w:pBdr/>
        <w:rPr>
          <w:b/>
          <w:color w:val="0000FF"/>
          <w:sz w:val="24"/>
          <w:szCs w:val="24"/>
        </w:rPr>
      </w:pPr>
      <w:r>
        <w:rPr>
          <w:b/>
          <w:color w:val="0000FF"/>
          <w:sz w:val="24"/>
          <w:szCs w:val="24"/>
        </w:rPr>
        <w:t>5- La parole revient au narrateur</w:t>
      </w:r>
    </w:p>
    <w:p>
      <w:pPr>
        <w:pStyle w:val="Normal"/>
        <w:rPr/>
      </w:pPr>
      <w:r>
        <w:rPr>
          <w:b/>
          <w:i/>
          <w:sz w:val="24"/>
          <w:szCs w:val="24"/>
        </w:rPr>
        <w:t xml:space="preserve">A l’attention du narrateur </w:t>
      </w:r>
    </w:p>
    <w:p>
      <w:pPr>
        <w:pStyle w:val="Normal"/>
        <w:rPr/>
      </w:pPr>
      <w:r>
        <w:rPr/>
        <w:drawing>
          <wp:inline distT="0" distB="0" distL="0" distR="0">
            <wp:extent cx="6450965" cy="825500"/>
            <wp:effectExtent l="0" t="0" r="0" b="0"/>
            <wp:docPr id="4"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descr=""/>
                    <pic:cNvPicPr>
                      <a:picLocks noChangeAspect="1" noChangeArrowheads="1"/>
                    </pic:cNvPicPr>
                  </pic:nvPicPr>
                  <pic:blipFill>
                    <a:blip r:embed="rId5"/>
                    <a:stretch>
                      <a:fillRect/>
                    </a:stretch>
                  </pic:blipFill>
                  <pic:spPr bwMode="auto">
                    <a:xfrm>
                      <a:off x="0" y="0"/>
                      <a:ext cx="6450965" cy="825500"/>
                    </a:xfrm>
                    <a:prstGeom prst="rect">
                      <a:avLst/>
                    </a:prstGeom>
                    <a:noFill/>
                  </pic:spPr>
                </pic:pic>
              </a:graphicData>
            </a:graphic>
          </wp:inline>
        </w:drawing>
      </w:r>
    </w:p>
    <w:p>
      <w:pPr>
        <w:pStyle w:val="Normal"/>
        <w:pBdr/>
        <w:rPr>
          <w:b/>
          <w:i/>
          <w:i/>
          <w:sz w:val="24"/>
          <w:szCs w:val="24"/>
        </w:rPr>
      </w:pPr>
      <w:r>
        <w:rPr>
          <w:b/>
          <w:i/>
          <w:sz w:val="24"/>
          <w:szCs w:val="24"/>
        </w:rPr>
      </w:r>
    </w:p>
    <w:p>
      <w:pPr>
        <w:pStyle w:val="Normal"/>
        <w:pBdr/>
        <w:rPr>
          <w:b/>
          <w:i/>
          <w:i/>
          <w:sz w:val="24"/>
          <w:szCs w:val="24"/>
        </w:rPr>
      </w:pPr>
      <w:r>
        <w:rPr>
          <w:b/>
          <w:i/>
          <w:sz w:val="24"/>
          <w:szCs w:val="24"/>
        </w:rPr>
        <w:t xml:space="preserve">A l’attention du groupe </w:t>
      </w:r>
    </w:p>
    <w:p>
      <w:pPr>
        <w:pStyle w:val="Normal"/>
        <w:rPr/>
      </w:pPr>
      <w:r>
        <w:rPr/>
        <w:t xml:space="preserve">Je vous demande d’écouter sans intervenir. </w:t>
      </w:r>
    </w:p>
    <w:p>
      <w:pPr>
        <w:pStyle w:val="Normal"/>
        <w:rPr/>
      </w:pPr>
      <w:r>
        <w:rPr/>
      </w:r>
    </w:p>
    <w:p>
      <w:pPr>
        <w:pStyle w:val="Normal"/>
        <w:pBdr/>
        <w:rPr>
          <w:b/>
          <w:color w:val="0000FF"/>
          <w:sz w:val="24"/>
          <w:szCs w:val="24"/>
        </w:rPr>
      </w:pPr>
      <w:r>
        <w:rPr>
          <w:b/>
          <w:color w:val="0000FF"/>
          <w:sz w:val="24"/>
          <w:szCs w:val="24"/>
        </w:rPr>
        <w:t xml:space="preserve">6- Clotûre </w:t>
      </w:r>
    </w:p>
    <w:p>
      <w:pPr>
        <w:pStyle w:val="Normal"/>
        <w:spacing w:before="240" w:after="140"/>
        <w:rPr>
          <w:b/>
          <w:color w:val="999999"/>
          <w:sz w:val="24"/>
          <w:szCs w:val="24"/>
        </w:rPr>
      </w:pPr>
      <w:r>
        <w:rPr>
          <w:i/>
          <w:color w:val="999999"/>
        </w:rPr>
        <w:t>L'animateur ferme la session de travail. Il  peut le faire en apportant sa synthèse des propositions, en revenant sur la dynamique du groupe... ou plus simplement en clôturant le temps consacré à l'analyse.</w:t>
      </w:r>
    </w:p>
    <w:sectPr>
      <w:type w:val="nextPage"/>
      <w:pgSz w:w="11906" w:h="16838"/>
      <w:pgMar w:left="873" w:right="873" w:gutter="0" w:header="0" w:top="873" w:footer="0" w:bottom="873"/>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0"/>
  <w:displayBackgroundShape/>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fr-FR" w:eastAsia="fr-F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0"/>
      <w:jc w:val="left"/>
    </w:pPr>
    <w:rPr>
      <w:rFonts w:ascii="Arial" w:hAnsi="Arial" w:eastAsia="Arial" w:cs="Arial"/>
      <w:color w:val="auto"/>
      <w:kern w:val="0"/>
      <w:sz w:val="22"/>
      <w:szCs w:val="22"/>
      <w:lang w:val="fr-FR" w:eastAsia="fr-FR" w:bidi="ar-SA"/>
    </w:rPr>
  </w:style>
  <w:style w:type="paragraph" w:styleId="Heading1">
    <w:name w:val="heading 1"/>
    <w:basedOn w:val="Normal"/>
    <w:next w:val="Normal"/>
    <w:uiPriority w:val="9"/>
    <w:qFormat/>
    <w:pPr>
      <w:keepNext w:val="true"/>
      <w:keepLines/>
      <w:spacing w:before="400" w:after="120"/>
      <w:outlineLvl w:val="0"/>
    </w:pPr>
    <w:rPr>
      <w:sz w:val="40"/>
      <w:szCs w:val="40"/>
    </w:rPr>
  </w:style>
  <w:style w:type="paragraph" w:styleId="Heading2">
    <w:name w:val="heading 2"/>
    <w:basedOn w:val="Normal"/>
    <w:next w:val="Normal"/>
    <w:uiPriority w:val="9"/>
    <w:semiHidden/>
    <w:unhideWhenUsed/>
    <w:qFormat/>
    <w:pPr>
      <w:keepNext w:val="true"/>
      <w:keepLines/>
      <w:spacing w:before="360" w:after="120"/>
      <w:outlineLvl w:val="1"/>
    </w:pPr>
    <w:rPr>
      <w:sz w:val="32"/>
      <w:szCs w:val="32"/>
    </w:rPr>
  </w:style>
  <w:style w:type="paragraph" w:styleId="Heading3">
    <w:name w:val="heading 3"/>
    <w:basedOn w:val="Normal"/>
    <w:next w:val="Normal"/>
    <w:uiPriority w:val="9"/>
    <w:semiHidden/>
    <w:unhideWhenUsed/>
    <w:qFormat/>
    <w:pPr>
      <w:keepNext w:val="true"/>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val="true"/>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val="true"/>
      <w:keepLines/>
      <w:spacing w:before="240" w:after="80"/>
      <w:outlineLvl w:val="4"/>
    </w:pPr>
    <w:rPr>
      <w:color w:val="666666"/>
    </w:rPr>
  </w:style>
  <w:style w:type="paragraph" w:styleId="Heading6">
    <w:name w:val="heading 6"/>
    <w:basedOn w:val="Normal"/>
    <w:next w:val="Normal"/>
    <w:uiPriority w:val="9"/>
    <w:semiHidden/>
    <w:unhideWhenUsed/>
    <w:qFormat/>
    <w:pPr>
      <w:keepNext w:val="true"/>
      <w:keepLines/>
      <w:spacing w:before="240" w:after="80"/>
      <w:outlineLvl w:val="5"/>
    </w:pPr>
    <w:rPr>
      <w:i/>
      <w:color w:val="666666"/>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Title">
    <w:name w:val="Title"/>
    <w:basedOn w:val="Normal"/>
    <w:next w:val="Normal"/>
    <w:uiPriority w:val="10"/>
    <w:qFormat/>
    <w:pPr>
      <w:keepNext w:val="true"/>
      <w:keepLines/>
      <w:spacing w:before="0" w:after="60"/>
    </w:pPr>
    <w:rPr>
      <w:sz w:val="52"/>
      <w:szCs w:val="52"/>
    </w:rPr>
  </w:style>
  <w:style w:type="paragraph" w:styleId="Subtitle">
    <w:name w:val="Subtitle"/>
    <w:basedOn w:val="Normal"/>
    <w:next w:val="Normal"/>
    <w:uiPriority w:val="11"/>
    <w:qFormat/>
    <w:pPr>
      <w:keepNext w:val="true"/>
      <w:keepLines/>
      <w:spacing w:before="0" w:after="320"/>
    </w:pPr>
    <w:rPr>
      <w:color w:val="666666"/>
      <w:sz w:val="30"/>
      <w:szCs w:val="30"/>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LibreOffice/25.2.0.3$MacOSX_AARCH64 LibreOffice_project/e1cf4a87eb02d755bce1a01209907ea5ddc8f069</Application>
  <AppVersion>15.0000</AppVersion>
  <Pages>3</Pages>
  <Words>460</Words>
  <Characters>2433</Characters>
  <CharactersWithSpaces>2876</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2025-03-15T17:51:00Z</dcterms:created>
  <dc:creator/>
  <dc:description/>
  <dc:language>fr-FR</dc:language>
  <cp:lastModifiedBy>lara pillot</cp:lastModifiedBy>
  <dcterms:modified xsi:type="dcterms:W3CDTF">2025-03-15T17:53:00Z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